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0C788E">
        <w:rPr>
          <w:rFonts w:ascii="Times New Roman" w:hAnsi="Times New Roman"/>
          <w:sz w:val="28"/>
          <w:szCs w:val="28"/>
          <w:lang w:eastAsia="ar-SA"/>
        </w:rPr>
        <w:t>ЗАЯВКА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на участие в конкурсном отборе для предоставления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C788E">
        <w:rPr>
          <w:rFonts w:ascii="Times New Roman" w:hAnsi="Times New Roman"/>
          <w:b/>
          <w:sz w:val="28"/>
          <w:szCs w:val="28"/>
          <w:lang w:eastAsia="ar-SA"/>
        </w:rPr>
        <w:t>____________________________________________________________________</w:t>
      </w:r>
    </w:p>
    <w:p w:rsidR="00DD2EB8" w:rsidRPr="005F5760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(полное наименование некоммерческой организации)</w:t>
      </w:r>
    </w:p>
    <w:p w:rsidR="00DD2EB8" w:rsidRDefault="00DD2EB8" w:rsidP="00DD2EB8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5340"/>
        <w:gridCol w:w="3402"/>
      </w:tblGrid>
      <w:tr w:rsidR="00DD2EB8" w:rsidRPr="000C788E" w:rsidTr="009A2CB1">
        <w:tc>
          <w:tcPr>
            <w:tcW w:w="756" w:type="dxa"/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5340" w:type="dxa"/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Наименование </w:t>
            </w:r>
          </w:p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показателя, характеристики</w:t>
            </w:r>
          </w:p>
        </w:tc>
        <w:tc>
          <w:tcPr>
            <w:tcW w:w="3402" w:type="dxa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Значение показателя, описание характеристики</w:t>
            </w:r>
          </w:p>
        </w:tc>
      </w:tr>
    </w:tbl>
    <w:p w:rsidR="00DD2EB8" w:rsidRPr="000C788E" w:rsidRDefault="00DD2EB8" w:rsidP="00DD2EB8">
      <w:pPr>
        <w:suppressAutoHyphens/>
        <w:spacing w:after="0" w:line="14" w:lineRule="exact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5340"/>
        <w:gridCol w:w="3402"/>
      </w:tblGrid>
      <w:tr w:rsidR="00DD2EB8" w:rsidRPr="000C788E" w:rsidTr="009A2CB1">
        <w:trPr>
          <w:tblHeader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Направление конкурсного отбора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Номинация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Название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Общая сумма проекта (бюджет)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Планируемое количество дней реализации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rPr>
          <w:trHeight w:val="46"/>
        </w:trPr>
        <w:tc>
          <w:tcPr>
            <w:tcW w:w="7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Общее количество участников проекта,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rPr>
          <w:trHeight w:val="483"/>
        </w:trPr>
        <w:tc>
          <w:tcPr>
            <w:tcW w:w="7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в том числе национально-культурные сообщества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Наличие у участника конкурсного отбора опыта участия в реализации проектов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Краткое описание проекта (содержание)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Сокращенное наименование некоммерческой организации (далее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НКО)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Организационно-правовая форма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Дата регистрации НКО (при создании до 01.07.2002)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Дата внесения записи о создании НКО в Единый государственный реестр юридических лиц (при создании после 01.07.2002)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Основной государственный регистрационный номер (ОГРН)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Код по общероссийскому классификатору продукции (ОКПО)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Код(ы) по общероссийскому классификатору внешнеэкономической деятельности (ОКВЭД)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Индивидуальный номер налогоплательщика (ИНН)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Код причины постановки на учет (КПП)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Номер расчетного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банка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Банковский идентификационный код (БИК)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Номер корреспондентского счета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Адрес (место нахождения) постоянно действующего органа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Юридический адрес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Телефон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Адрес сайта НКО в сети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Адрес электронной почты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должности руководителя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Фамилия, имя, отчество руководителя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rPr>
          <w:trHeight w:val="559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о видах деятельности, осуществляемых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DD2EB8" w:rsidRPr="000C788E" w:rsidRDefault="00DD2EB8" w:rsidP="009A2CB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Численность работников НКО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Численность волонтеров (добровольцев), привлекаемых для реализации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Численность учредителей НКО (участников, членов)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Общая сумма денежных средств, полученных НКО </w:t>
            </w:r>
            <w:r w:rsidRPr="000C788E">
              <w:rPr>
                <w:rFonts w:ascii="Times New Roman" w:hAnsi="Times New Roman"/>
                <w:sz w:val="28"/>
                <w:szCs w:val="28"/>
              </w:rPr>
              <w:t>в предыдущем году</w:t>
            </w: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, из них: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- взносы учредителей (участников, членов)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- гранты и пожертвования юридических лиц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rPr>
          <w:trHeight w:val="41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- пожертвования физических лиц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rPr>
          <w:trHeight w:val="1326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- средства, предоставленные из федерального бюджета, бюджетов </w:t>
            </w:r>
          </w:p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субъектов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Российской Федерации</w:t>
            </w: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, местных бюджетов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- доход от целевого капитала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Дополнительная информация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В соответствии с приложением к заявке</w:t>
            </w:r>
          </w:p>
        </w:tc>
      </w:tr>
    </w:tbl>
    <w:p w:rsidR="00DD2EB8" w:rsidRDefault="00DD2EB8" w:rsidP="00DD2EB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2EB8" w:rsidRPr="000C788E" w:rsidRDefault="00DD2EB8" w:rsidP="00DD2E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НКО, подающая настоящую заявку на участие в конкурсном отборе, по состоянию на __</w:t>
      </w:r>
      <w:r>
        <w:rPr>
          <w:rFonts w:ascii="Times New Roman" w:hAnsi="Times New Roman"/>
          <w:sz w:val="28"/>
          <w:szCs w:val="28"/>
          <w:lang w:eastAsia="ar-SA"/>
        </w:rPr>
        <w:t>______</w:t>
      </w:r>
      <w:r w:rsidRPr="000C788E">
        <w:rPr>
          <w:rFonts w:ascii="Times New Roman" w:hAnsi="Times New Roman"/>
          <w:sz w:val="28"/>
          <w:szCs w:val="28"/>
          <w:lang w:eastAsia="ar-SA"/>
        </w:rPr>
        <w:t>______________:</w:t>
      </w:r>
    </w:p>
    <w:p w:rsidR="00DD2EB8" w:rsidRPr="005F5760" w:rsidRDefault="00DD2EB8" w:rsidP="00DD2EB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0C788E">
        <w:rPr>
          <w:rFonts w:ascii="Times New Roman" w:hAnsi="Times New Roman"/>
          <w:sz w:val="24"/>
          <w:szCs w:val="24"/>
          <w:lang w:eastAsia="ar-SA"/>
        </w:rPr>
        <w:t xml:space="preserve">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>(дата начала приема заявок)</w:t>
      </w:r>
    </w:p>
    <w:p w:rsidR="00DD2EB8" w:rsidRPr="000C788E" w:rsidRDefault="00DD2EB8" w:rsidP="00DD2E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- не имеет в составе учредителей (участников, членов) государственной корпорации, государственной компании, государственного учреждения, </w:t>
      </w:r>
      <w:r w:rsidRPr="000C788E">
        <w:rPr>
          <w:rFonts w:ascii="Times New Roman" w:hAnsi="Times New Roman"/>
          <w:sz w:val="28"/>
          <w:szCs w:val="28"/>
          <w:lang w:eastAsia="ar-SA"/>
        </w:rPr>
        <w:lastRenderedPageBreak/>
        <w:t>муниципального учреждения, профсоюза, политической партии, религиозного объединения и (или) их структурного подразделения (филиала, отделения);</w:t>
      </w:r>
    </w:p>
    <w:p w:rsidR="00DD2EB8" w:rsidRPr="000C788E" w:rsidRDefault="00DD2EB8" w:rsidP="00DD2E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в соответствии со своими учредительными документами осуществляет на территории городского округа «Город Калининград» виды деятельности, предусмотренные статьей 31.1 Федерального закона от 12.01.1996 № 7-ФЗ «О некоммерческих организациях»;</w:t>
      </w: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не находится в стадии реорганизации, ликвидации, не признана решением арбитражного суда несостоятельной (банкротом) и в отношении нее не открыто конкурсное производство;</w:t>
      </w:r>
    </w:p>
    <w:p w:rsidR="00DD2EB8" w:rsidRPr="000C788E" w:rsidRDefault="00DD2EB8" w:rsidP="00DD2EB8">
      <w:pPr>
        <w:tabs>
          <w:tab w:val="left" w:pos="709"/>
          <w:tab w:val="center" w:pos="4680"/>
          <w:tab w:val="left" w:pos="7426"/>
        </w:tabs>
        <w:suppressAutoHyphens/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- не имеет недоимок по налогам, сборам, задолженности по иным обязательным платежам в бюджеты бюджетной системы </w:t>
      </w:r>
      <w:r>
        <w:rPr>
          <w:rFonts w:ascii="Times New Roman" w:hAnsi="Times New Roman"/>
          <w:sz w:val="28"/>
          <w:szCs w:val="28"/>
          <w:lang w:eastAsia="ar-SA"/>
        </w:rPr>
        <w:t>Российской Федерации</w:t>
      </w:r>
      <w:r w:rsidRPr="000C788E">
        <w:rPr>
          <w:rFonts w:ascii="Times New Roman" w:hAnsi="Times New Roman"/>
          <w:sz w:val="28"/>
          <w:szCs w:val="28"/>
          <w:lang w:eastAsia="ar-SA"/>
        </w:rPr>
        <w:t xml:space="preserve"> за предыдущий год.</w:t>
      </w:r>
    </w:p>
    <w:p w:rsidR="00DD2EB8" w:rsidRPr="000C788E" w:rsidRDefault="00DD2EB8" w:rsidP="00DD2EB8">
      <w:pPr>
        <w:tabs>
          <w:tab w:val="left" w:pos="709"/>
          <w:tab w:val="center" w:pos="4680"/>
          <w:tab w:val="left" w:pos="7426"/>
        </w:tabs>
        <w:suppressAutoHyphens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ab/>
        <w:t xml:space="preserve">Сведения о НКО, подавшей настоящую заявку, не внесены уполномоченным органом в порядке, предусмотренном </w:t>
      </w:r>
      <w:hyperlink r:id="rId5" w:history="1">
        <w:r w:rsidRPr="000C788E">
          <w:rPr>
            <w:rFonts w:ascii="Times New Roman" w:hAnsi="Times New Roman"/>
            <w:sz w:val="28"/>
            <w:szCs w:val="28"/>
            <w:lang w:eastAsia="ar-SA"/>
          </w:rPr>
          <w:t>пунктом 10 статьи 13.1</w:t>
        </w:r>
      </w:hyperlink>
      <w:r w:rsidRPr="000C788E">
        <w:rPr>
          <w:rFonts w:ascii="Times New Roman" w:hAnsi="Times New Roman"/>
          <w:sz w:val="28"/>
          <w:szCs w:val="28"/>
          <w:lang w:eastAsia="ar-SA"/>
        </w:rPr>
        <w:t xml:space="preserve"> Федерального закона от 12.01.1996 № 7-ФЗ «О некоммерческих организациях», в реестр некоммерческих организаций, выполняющих функции иностранного агента.</w:t>
      </w: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</w:t>
      </w:r>
    </w:p>
    <w:p w:rsidR="00DD2EB8" w:rsidRPr="005F5760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  (должность руководителя 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 xml:space="preserve">НКО)   </w:t>
      </w:r>
      <w:proofErr w:type="gramEnd"/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</w:t>
      </w:r>
      <w:r>
        <w:rPr>
          <w:rFonts w:ascii="Times New Roman" w:hAnsi="Times New Roman"/>
          <w:sz w:val="20"/>
          <w:szCs w:val="20"/>
          <w:lang w:eastAsia="ar-SA"/>
        </w:rPr>
        <w:tab/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(подпись)                         </w:t>
      </w:r>
      <w:r>
        <w:rPr>
          <w:rFonts w:ascii="Times New Roman" w:hAnsi="Times New Roman"/>
          <w:sz w:val="20"/>
          <w:szCs w:val="20"/>
          <w:lang w:eastAsia="ar-SA"/>
        </w:rPr>
        <w:tab/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(инициалы, фамилия)</w:t>
      </w:r>
    </w:p>
    <w:p w:rsidR="00DD2EB8" w:rsidRPr="009429FD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</w:t>
      </w:r>
    </w:p>
    <w:p w:rsidR="00DD2EB8" w:rsidRPr="005F5760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(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 xml:space="preserve">дата)   </w:t>
      </w:r>
      <w:proofErr w:type="gramEnd"/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МП</w:t>
      </w:r>
    </w:p>
    <w:p w:rsidR="00DD2EB8" w:rsidRPr="000C788E" w:rsidRDefault="00DD2EB8" w:rsidP="00DD2EB8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      </w:t>
      </w: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p w:rsidR="00DD2EB8" w:rsidRPr="000C788E" w:rsidRDefault="00DD2EB8" w:rsidP="00DD2EB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788E">
        <w:rPr>
          <w:rFonts w:ascii="Times New Roman" w:hAnsi="Times New Roman"/>
          <w:sz w:val="24"/>
          <w:szCs w:val="24"/>
          <w:lang w:eastAsia="ar-SA"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DD2EB8" w:rsidRPr="000C788E" w:rsidTr="009A2CB1">
        <w:tc>
          <w:tcPr>
            <w:tcW w:w="4077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Приложение </w:t>
            </w:r>
          </w:p>
          <w:p w:rsidR="00DD2EB8" w:rsidRPr="000C788E" w:rsidRDefault="00DD2EB8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аявке </w:t>
            </w: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на участие в конкурсном отборе для предоставления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</w:p>
          <w:p w:rsidR="00DD2EB8" w:rsidRPr="000C788E" w:rsidRDefault="00DD2EB8" w:rsidP="009A2CB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b/>
          <w:sz w:val="24"/>
          <w:szCs w:val="24"/>
          <w:lang w:eastAsia="ar-SA"/>
        </w:rPr>
      </w:pP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Информация о социальном проекте</w:t>
      </w: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C788E">
        <w:rPr>
          <w:rFonts w:ascii="Times New Roman" w:hAnsi="Times New Roman"/>
          <w:b/>
          <w:sz w:val="28"/>
          <w:szCs w:val="28"/>
          <w:lang w:eastAsia="ar-SA"/>
        </w:rPr>
        <w:t>____________________________________________________________________</w:t>
      </w:r>
    </w:p>
    <w:p w:rsidR="00DD2EB8" w:rsidRPr="005F5760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>(полное наименование НКО)</w:t>
      </w: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0"/>
        <w:gridCol w:w="3261"/>
      </w:tblGrid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№ п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/</w:t>
            </w: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Наименование </w:t>
            </w:r>
          </w:p>
          <w:p w:rsidR="00DD2EB8" w:rsidRPr="000C788E" w:rsidRDefault="00DD2EB8" w:rsidP="009A2CB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показателя, характеристики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0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Значение показателя, описание характеристики</w:t>
            </w:r>
          </w:p>
        </w:tc>
      </w:tr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Номинация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проекта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Сроки реализации проекта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Сроки реализации мероприятий проекта, для финансового обеспечения которых запрашивается субсидия из бюджета городского округа «Город Калининград»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Общая сумма планируемых расходов на реализацию проекта (бюджет проекта)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Запрашиваемый размер гранта в форме субсидии из бюджета городского округа «Город Калининград»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709" w:type="dxa"/>
          </w:tcPr>
          <w:p w:rsidR="00DD2EB8" w:rsidRPr="000C788E" w:rsidRDefault="00DD2EB8" w:rsidP="009A2CB1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Предполагаемая сумма финансирования проекта за счет собственных средств и внебюджетных источников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DD2EB8" w:rsidRPr="000C788E" w:rsidRDefault="00DD2EB8" w:rsidP="009A2CB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rPr>
          <w:trHeight w:val="983"/>
        </w:trPr>
        <w:tc>
          <w:tcPr>
            <w:tcW w:w="709" w:type="dxa"/>
          </w:tcPr>
          <w:p w:rsidR="00DD2EB8" w:rsidRPr="000C788E" w:rsidRDefault="00DD2EB8" w:rsidP="009A2CB1">
            <w:pPr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:rsidR="00DD2EB8" w:rsidRPr="000C788E" w:rsidRDefault="00DD2EB8" w:rsidP="009A2CB1">
            <w:pPr>
              <w:tabs>
                <w:tab w:val="left" w:pos="31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Краткое описание кадрового состава НКО:</w:t>
            </w:r>
          </w:p>
          <w:p w:rsidR="00DD2EB8" w:rsidRPr="000C788E" w:rsidRDefault="00DD2EB8" w:rsidP="009A2CB1">
            <w:pPr>
              <w:tabs>
                <w:tab w:val="left" w:pos="31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- опыт работы в области, в которой реализуется проект; </w:t>
            </w:r>
          </w:p>
          <w:p w:rsidR="00DD2EB8" w:rsidRPr="000C788E" w:rsidRDefault="00DD2EB8" w:rsidP="009A2CB1">
            <w:pPr>
              <w:tabs>
                <w:tab w:val="left" w:pos="31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 кадровое обеспечение проекта</w:t>
            </w:r>
          </w:p>
        </w:tc>
        <w:tc>
          <w:tcPr>
            <w:tcW w:w="3261" w:type="dxa"/>
            <w:shd w:val="clear" w:color="auto" w:fill="auto"/>
          </w:tcPr>
          <w:p w:rsidR="00DD2EB8" w:rsidRPr="000C788E" w:rsidRDefault="00DD2EB8" w:rsidP="009A2CB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DD2EB8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Описание проекта, включающее в себя: 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состав команды проекта;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актуальность проекта, его цели и задачи;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целевую аудиторию проекта (с указанием количества и возраста участников);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lastRenderedPageBreak/>
        <w:t>- описание проекта (с указанием методов достижения поставленных целей, решения задач, реализации основных мероприятий, основных мест и сроков проведения мероприятий);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bCs/>
          <w:color w:val="000000"/>
          <w:sz w:val="28"/>
          <w:szCs w:val="28"/>
          <w:lang w:eastAsia="ar-SA"/>
        </w:rPr>
        <w:t>- рабочий план реализации проекта</w:t>
      </w:r>
      <w:r w:rsidRPr="000C788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и </w:t>
      </w:r>
      <w:r w:rsidRPr="000C788E">
        <w:rPr>
          <w:rFonts w:ascii="Times New Roman" w:hAnsi="Times New Roman"/>
          <w:sz w:val="28"/>
          <w:szCs w:val="28"/>
          <w:lang w:eastAsia="ar-SA"/>
        </w:rPr>
        <w:t>информацию об имеющихся ресурсах (помещениях, оборудовании, персонале и т.п.);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затраты, необходимые для дальнейшей реализации проекта;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целевые показатели, отражающие успешность реализации проекта, и ожидаемые результаты реализации проекта.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Прочие приложения к заявке: 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- копии учредительных документов участника конкурсного отбора (копия устава организации, копия свидетельства о государственной регистрации в качестве юридического лица, копия свидетельства о постановке на учет юридического лица в налоговом органе по месту нахождения на территории </w:t>
      </w:r>
      <w:r>
        <w:rPr>
          <w:rFonts w:ascii="Times New Roman" w:hAnsi="Times New Roman"/>
          <w:sz w:val="28"/>
          <w:szCs w:val="28"/>
          <w:lang w:eastAsia="ar-SA"/>
        </w:rPr>
        <w:t>Российской Федерации</w:t>
      </w:r>
      <w:r w:rsidRPr="000C788E">
        <w:rPr>
          <w:rFonts w:ascii="Times New Roman" w:hAnsi="Times New Roman"/>
          <w:sz w:val="28"/>
          <w:szCs w:val="28"/>
          <w:lang w:eastAsia="ar-SA"/>
        </w:rPr>
        <w:t>);</w:t>
      </w:r>
    </w:p>
    <w:p w:rsidR="00DD2EB8" w:rsidRPr="000C788E" w:rsidRDefault="00DD2EB8" w:rsidP="00DD2EB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</w:t>
      </w:r>
      <w:r w:rsidRPr="000C788E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копия выписки из Единого государственного реестра юридических лиц со сведениями об участнике конкурсного отбора на дату не ранее чем за 30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0C788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дней до подачи заявки;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- информационные материалы, демонстрирующие опыт реализации мероприятий, связанных с тематикой конкурсного отбора (при наличии), а также иные документы, имеющие отношение к проекту (на усмотрение участника конкурсного отбора).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Бюджет проекта</w:t>
      </w:r>
    </w:p>
    <w:p w:rsidR="00DD2EB8" w:rsidRPr="000C788E" w:rsidRDefault="00DD2EB8" w:rsidP="00DD2E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5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321"/>
        <w:gridCol w:w="1274"/>
        <w:gridCol w:w="1400"/>
        <w:gridCol w:w="1437"/>
        <w:gridCol w:w="1701"/>
        <w:gridCol w:w="1701"/>
      </w:tblGrid>
      <w:tr w:rsidR="00DD2EB8" w:rsidRPr="000C788E" w:rsidTr="009A2CB1">
        <w:trPr>
          <w:trHeight w:val="417"/>
        </w:trPr>
        <w:tc>
          <w:tcPr>
            <w:tcW w:w="709" w:type="dxa"/>
            <w:vMerge w:val="restart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№</w:t>
            </w:r>
          </w:p>
          <w:p w:rsidR="00DD2EB8" w:rsidRPr="000C788E" w:rsidRDefault="00DD2EB8" w:rsidP="009A2CB1">
            <w:pPr>
              <w:suppressAutoHyphens/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1321" w:type="dxa"/>
            <w:vMerge w:val="restart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Меро</w:t>
            </w:r>
            <w:proofErr w:type="spellEnd"/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-приятие</w:t>
            </w:r>
            <w:proofErr w:type="gramEnd"/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наимено-вание</w:t>
            </w:r>
            <w:proofErr w:type="spellEnd"/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работы, услуги, товара</w:t>
            </w:r>
          </w:p>
        </w:tc>
        <w:tc>
          <w:tcPr>
            <w:tcW w:w="1274" w:type="dxa"/>
            <w:vMerge w:val="restart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ind w:right="-11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ar-SA"/>
              </w:rPr>
            </w:pPr>
            <w:proofErr w:type="gramStart"/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Коли-</w:t>
            </w:r>
            <w:proofErr w:type="spellStart"/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чество</w:t>
            </w:r>
            <w:proofErr w:type="spellEnd"/>
            <w:proofErr w:type="gramEnd"/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единиц (объем), шт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/час/ день и проч.</w:t>
            </w:r>
          </w:p>
        </w:tc>
        <w:tc>
          <w:tcPr>
            <w:tcW w:w="1400" w:type="dxa"/>
            <w:vMerge w:val="restart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ind w:right="-11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Стоимость (ставка) единицы, </w:t>
            </w:r>
          </w:p>
          <w:p w:rsidR="00DD2EB8" w:rsidRPr="000C788E" w:rsidRDefault="00DD2EB8" w:rsidP="009A2CB1">
            <w:pPr>
              <w:suppressAutoHyphens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руб.</w:t>
            </w:r>
          </w:p>
        </w:tc>
        <w:tc>
          <w:tcPr>
            <w:tcW w:w="1437" w:type="dxa"/>
            <w:vMerge w:val="restart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Итого сумма, руб.</w:t>
            </w:r>
          </w:p>
          <w:p w:rsidR="00DD2EB8" w:rsidRPr="000C788E" w:rsidRDefault="00DD2EB8" w:rsidP="009A2CB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Источник финансирования</w:t>
            </w:r>
          </w:p>
        </w:tc>
      </w:tr>
      <w:tr w:rsidR="00DD2EB8" w:rsidRPr="000C788E" w:rsidTr="009A2CB1">
        <w:trPr>
          <w:trHeight w:val="1395"/>
        </w:trPr>
        <w:tc>
          <w:tcPr>
            <w:tcW w:w="709" w:type="dxa"/>
            <w:vMerge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21" w:type="dxa"/>
            <w:vMerge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4" w:type="dxa"/>
            <w:vMerge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00" w:type="dxa"/>
            <w:vMerge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37" w:type="dxa"/>
            <w:vMerge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DD2EB8" w:rsidRPr="000C788E" w:rsidRDefault="00DD2EB8" w:rsidP="009A2CB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средства Гранта </w:t>
            </w:r>
          </w:p>
        </w:tc>
        <w:tc>
          <w:tcPr>
            <w:tcW w:w="1701" w:type="dxa"/>
            <w:shd w:val="clear" w:color="auto" w:fill="auto"/>
          </w:tcPr>
          <w:p w:rsidR="00DD2EB8" w:rsidRPr="000C788E" w:rsidRDefault="00DD2EB8" w:rsidP="009A2CB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собственные (иные </w:t>
            </w:r>
            <w:proofErr w:type="spellStart"/>
            <w:proofErr w:type="gramStart"/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привле-ченные</w:t>
            </w:r>
            <w:proofErr w:type="spellEnd"/>
            <w:proofErr w:type="gramEnd"/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) средства</w:t>
            </w:r>
          </w:p>
        </w:tc>
      </w:tr>
      <w:tr w:rsidR="00DD2EB8" w:rsidRPr="000C788E" w:rsidTr="009A2CB1">
        <w:trPr>
          <w:trHeight w:val="255"/>
        </w:trPr>
        <w:tc>
          <w:tcPr>
            <w:tcW w:w="709" w:type="dxa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1" w:type="dxa"/>
            <w:shd w:val="clear" w:color="000000" w:fill="FFFFFF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74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00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37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</w:p>
        </w:tc>
      </w:tr>
      <w:tr w:rsidR="00DD2EB8" w:rsidRPr="000C788E" w:rsidTr="009A2CB1">
        <w:trPr>
          <w:trHeight w:val="255"/>
        </w:trPr>
        <w:tc>
          <w:tcPr>
            <w:tcW w:w="709" w:type="dxa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21" w:type="dxa"/>
            <w:shd w:val="clear" w:color="000000" w:fill="FFFFFF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4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37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rPr>
          <w:trHeight w:val="270"/>
        </w:trPr>
        <w:tc>
          <w:tcPr>
            <w:tcW w:w="709" w:type="dxa"/>
            <w:shd w:val="clear" w:color="000000" w:fill="FFFFFF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321" w:type="dxa"/>
            <w:shd w:val="clear" w:color="000000" w:fill="FFFFFF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hAnsi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274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400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437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DD2EB8" w:rsidRPr="000C788E" w:rsidRDefault="00DD2EB8" w:rsidP="009A2C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Финансово-экономическое обоснование бюджета проекта </w:t>
      </w: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1882"/>
        <w:gridCol w:w="2918"/>
        <w:gridCol w:w="1897"/>
        <w:gridCol w:w="1899"/>
      </w:tblGrid>
      <w:tr w:rsidR="00DD2EB8" w:rsidRPr="000C788E" w:rsidTr="009A2CB1">
        <w:tc>
          <w:tcPr>
            <w:tcW w:w="650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Статья расходов</w:t>
            </w:r>
          </w:p>
        </w:tc>
        <w:tc>
          <w:tcPr>
            <w:tcW w:w="3082" w:type="dxa"/>
            <w:shd w:val="clear" w:color="auto" w:fill="auto"/>
          </w:tcPr>
          <w:p w:rsidR="00DD2EB8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Наименование поставщика и ссылка на прайс-лист (коммерческое предложение) или иное обоснование расходов</w:t>
            </w:r>
          </w:p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Цена предложения (руб.)</w:t>
            </w:r>
          </w:p>
        </w:tc>
        <w:tc>
          <w:tcPr>
            <w:tcW w:w="19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Цена, принимаемая для расчета бюджета проекта (руб.)</w:t>
            </w:r>
          </w:p>
        </w:tc>
      </w:tr>
      <w:tr w:rsidR="00DD2EB8" w:rsidRPr="000C788E" w:rsidTr="009A2CB1">
        <w:tc>
          <w:tcPr>
            <w:tcW w:w="650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082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5</w:t>
            </w:r>
          </w:p>
        </w:tc>
      </w:tr>
      <w:tr w:rsidR="00DD2EB8" w:rsidRPr="000C788E" w:rsidTr="009A2CB1">
        <w:tc>
          <w:tcPr>
            <w:tcW w:w="650" w:type="dxa"/>
            <w:vMerge w:val="restart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82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vMerge w:val="restart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650" w:type="dxa"/>
            <w:vMerge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82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  <w:tr w:rsidR="00DD2EB8" w:rsidRPr="000C788E" w:rsidTr="009A2CB1">
        <w:tc>
          <w:tcPr>
            <w:tcW w:w="650" w:type="dxa"/>
            <w:vMerge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82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</w:tbl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>Опись документов</w:t>
      </w: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54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5981"/>
        <w:gridCol w:w="2814"/>
      </w:tblGrid>
      <w:tr w:rsidR="00DD2EB8" w:rsidRPr="000C788E" w:rsidTr="009A2CB1">
        <w:tc>
          <w:tcPr>
            <w:tcW w:w="752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№ </w:t>
            </w:r>
          </w:p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п</w:t>
            </w:r>
            <w:r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/</w:t>
            </w: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п</w:t>
            </w:r>
          </w:p>
        </w:tc>
        <w:tc>
          <w:tcPr>
            <w:tcW w:w="5981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Наименование </w:t>
            </w:r>
          </w:p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документа</w:t>
            </w:r>
          </w:p>
        </w:tc>
        <w:tc>
          <w:tcPr>
            <w:tcW w:w="28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Количество </w:t>
            </w:r>
          </w:p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листов</w:t>
            </w:r>
          </w:p>
        </w:tc>
      </w:tr>
      <w:tr w:rsidR="00DD2EB8" w:rsidRPr="000C788E" w:rsidTr="009A2CB1">
        <w:tc>
          <w:tcPr>
            <w:tcW w:w="752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981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3</w:t>
            </w:r>
          </w:p>
        </w:tc>
      </w:tr>
      <w:tr w:rsidR="00DD2EB8" w:rsidRPr="000C788E" w:rsidTr="009A2CB1">
        <w:tc>
          <w:tcPr>
            <w:tcW w:w="752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981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814" w:type="dxa"/>
            <w:shd w:val="clear" w:color="auto" w:fill="auto"/>
          </w:tcPr>
          <w:p w:rsidR="00DD2EB8" w:rsidRPr="000C788E" w:rsidRDefault="00DD2EB8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</w:tbl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D2EB8" w:rsidRPr="000C788E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</w:t>
      </w:r>
    </w:p>
    <w:p w:rsidR="00DD2EB8" w:rsidRPr="005F5760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(должность руководителя 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 xml:space="preserve">НКО)   </w:t>
      </w:r>
      <w:proofErr w:type="gramEnd"/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(подпись)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             (инициалы, фамилия)</w:t>
      </w:r>
    </w:p>
    <w:p w:rsidR="00DD2EB8" w:rsidRPr="009429FD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DD2EB8" w:rsidRPr="005F5760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</w:t>
      </w:r>
      <w:r w:rsidRPr="005F5760">
        <w:rPr>
          <w:rFonts w:ascii="Times New Roman" w:hAnsi="Times New Roman"/>
          <w:sz w:val="20"/>
          <w:szCs w:val="20"/>
          <w:lang w:eastAsia="ar-SA"/>
        </w:rPr>
        <w:t>(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>дата)</w:t>
      </w:r>
      <w:r>
        <w:rPr>
          <w:rFonts w:ascii="Times New Roman" w:hAnsi="Times New Roman"/>
          <w:sz w:val="20"/>
          <w:szCs w:val="20"/>
          <w:lang w:eastAsia="ar-SA"/>
        </w:rPr>
        <w:t xml:space="preserve">   </w:t>
      </w:r>
      <w:proofErr w:type="gramEnd"/>
      <w:r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МП</w:t>
      </w: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p w:rsidR="00DD2EB8" w:rsidRDefault="00DD2EB8" w:rsidP="00DD2EB8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p w:rsidR="003B5A19" w:rsidRDefault="003B5A19"/>
    <w:sectPr w:rsidR="003B5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14B0D"/>
    <w:multiLevelType w:val="hybridMultilevel"/>
    <w:tmpl w:val="EE90A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D0009"/>
    <w:multiLevelType w:val="hybridMultilevel"/>
    <w:tmpl w:val="B23C1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B8"/>
    <w:rsid w:val="003B5A19"/>
    <w:rsid w:val="00DD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7627C-B988-490E-B676-54781230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E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FC7F9C40D141265A439C81DF93C79FAA27420E6DC0957B5F778557EBB4C569C39C71353457q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Балановский Валентин Валентинович</dc:creator>
  <cp:keywords/>
  <dc:description/>
  <cp:lastModifiedBy>Балановский Валентин Валентинович</cp:lastModifiedBy>
  <cp:revision>1</cp:revision>
  <dcterms:created xsi:type="dcterms:W3CDTF">2022-05-20T13:59:00Z</dcterms:created>
  <dcterms:modified xsi:type="dcterms:W3CDTF">2022-05-20T13:59:00Z</dcterms:modified>
</cp:coreProperties>
</file>